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3366FF"/>
          <w:lang w:val="en-US"/>
        </w:rPr>
      </w:pPr>
      <w:bookmarkStart w:id="0" w:name="_GoBack"/>
      <w:r w:rsidRPr="00040E9C">
        <w:rPr>
          <w:rFonts w:ascii="Century Gothic" w:hAnsi="Century Gothic" w:cs="Helvetica Neue"/>
          <w:color w:val="3366FF"/>
          <w:lang w:val="en-US"/>
        </w:rPr>
        <w:t>D.W Griffith</w:t>
      </w:r>
    </w:p>
    <w:bookmarkEnd w:id="0"/>
    <w:p w:rsid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262626"/>
          <w:lang w:val="en-US"/>
        </w:rPr>
      </w:pPr>
    </w:p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color w:val="262626"/>
          <w:lang w:val="en-US"/>
        </w:rPr>
      </w:pPr>
      <w:r>
        <w:rPr>
          <w:rFonts w:ascii="Century Gothic" w:hAnsi="Century Gothic" w:cs="Helvetica Neue"/>
          <w:noProof/>
          <w:color w:val="2626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1569085</wp:posOffset>
                </wp:positionV>
                <wp:extent cx="2895600" cy="3086100"/>
                <wp:effectExtent l="76200" t="50800" r="101600" b="139700"/>
                <wp:wrapThrough wrapText="bothSides">
                  <wp:wrapPolygon edited="0">
                    <wp:start x="8526" y="-356"/>
                    <wp:lineTo x="2842" y="-178"/>
                    <wp:lineTo x="2842" y="2667"/>
                    <wp:lineTo x="568" y="2667"/>
                    <wp:lineTo x="568" y="5511"/>
                    <wp:lineTo x="-568" y="5511"/>
                    <wp:lineTo x="-568" y="11200"/>
                    <wp:lineTo x="-379" y="15467"/>
                    <wp:lineTo x="3221" y="20089"/>
                    <wp:lineTo x="7958" y="22222"/>
                    <wp:lineTo x="8716" y="22400"/>
                    <wp:lineTo x="12884" y="22400"/>
                    <wp:lineTo x="13074" y="22222"/>
                    <wp:lineTo x="18379" y="19733"/>
                    <wp:lineTo x="18568" y="19733"/>
                    <wp:lineTo x="20842" y="16889"/>
                    <wp:lineTo x="21979" y="14044"/>
                    <wp:lineTo x="22168" y="11378"/>
                    <wp:lineTo x="22168" y="8356"/>
                    <wp:lineTo x="21032" y="5511"/>
                    <wp:lineTo x="18947" y="2844"/>
                    <wp:lineTo x="18758" y="2133"/>
                    <wp:lineTo x="14211" y="-178"/>
                    <wp:lineTo x="13074" y="-356"/>
                    <wp:lineTo x="8526" y="-35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086100"/>
                        </a:xfrm>
                        <a:prstGeom prst="ellipse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762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70pt;margin-top:123.55pt;width:228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" strokecolor="blue" strokeweight="6pt">
                <v:fill r:id="rId6" o:title="" rotate="t" type="frame"/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By 1908, Griffith had entered the fledgling world of moviemaking. He did acting work for the New York City film companies Edison and </w:t>
      </w:r>
      <w:proofErr w:type="spellStart"/>
      <w:r w:rsidRPr="00040E9C">
        <w:rPr>
          <w:rFonts w:ascii="Century Gothic" w:hAnsi="Century Gothic" w:cs="Helvetica Neue"/>
          <w:color w:val="262626"/>
          <w:lang w:val="en-US"/>
        </w:rPr>
        <w:t>Biograph</w:t>
      </w:r>
      <w:proofErr w:type="spellEnd"/>
      <w:r w:rsidRPr="00040E9C">
        <w:rPr>
          <w:rFonts w:ascii="Century Gothic" w:hAnsi="Century Gothic" w:cs="Helvetica Neue"/>
          <w:color w:val="262626"/>
          <w:lang w:val="en-US"/>
        </w:rPr>
        <w:t xml:space="preserve"> and went on to become a director of hundreds of shorts for the latter company, working with actors like Lionel Barrymore, Mary Pickford and the Gish sisters. He started to develop two-reel works and eventually made the four-reel film </w:t>
      </w:r>
      <w:r w:rsidRPr="00040E9C">
        <w:rPr>
          <w:rFonts w:ascii="Century Gothic" w:hAnsi="Century Gothic" w:cs="Helvetica Neue"/>
          <w:i/>
          <w:iCs/>
          <w:color w:val="262626"/>
          <w:lang w:val="en-US"/>
        </w:rPr>
        <w:t xml:space="preserve">Judith of </w:t>
      </w:r>
      <w:proofErr w:type="spellStart"/>
      <w:r w:rsidRPr="00040E9C">
        <w:rPr>
          <w:rFonts w:ascii="Century Gothic" w:hAnsi="Century Gothic" w:cs="Helvetica Neue"/>
          <w:i/>
          <w:iCs/>
          <w:color w:val="262626"/>
          <w:lang w:val="en-US"/>
        </w:rPr>
        <w:t>Bethulia</w:t>
      </w:r>
      <w:proofErr w:type="spellEnd"/>
      <w:r w:rsidRPr="00040E9C">
        <w:rPr>
          <w:rFonts w:ascii="Century Gothic" w:hAnsi="Century Gothic" w:cs="Helvetica Neue"/>
          <w:color w:val="262626"/>
          <w:lang w:val="en-US"/>
        </w:rPr>
        <w:t xml:space="preserve">. ("Four-reel" meant the movie could play for an hour.) At </w:t>
      </w:r>
      <w:proofErr w:type="spellStart"/>
      <w:r w:rsidRPr="00040E9C">
        <w:rPr>
          <w:rFonts w:ascii="Century Gothic" w:hAnsi="Century Gothic" w:cs="Helvetica Neue"/>
          <w:color w:val="262626"/>
          <w:lang w:val="en-US"/>
        </w:rPr>
        <w:t>Biograph</w:t>
      </w:r>
      <w:proofErr w:type="spellEnd"/>
      <w:r w:rsidRPr="00040E9C">
        <w:rPr>
          <w:rFonts w:ascii="Century Gothic" w:hAnsi="Century Gothic" w:cs="Helvetica Neue"/>
          <w:color w:val="262626"/>
          <w:lang w:val="en-US"/>
        </w:rPr>
        <w:t xml:space="preserve">, Griffith was highly innovative with his filmmaking techniques, utilizing </w:t>
      </w:r>
      <w:proofErr w:type="gramStart"/>
      <w:r w:rsidRPr="00040E9C">
        <w:rPr>
          <w:rFonts w:ascii="Century Gothic" w:hAnsi="Century Gothic" w:cs="Helvetica Neue"/>
          <w:b/>
          <w:color w:val="262626"/>
          <w:lang w:val="en-US"/>
        </w:rPr>
        <w:t>cross-cutting</w:t>
      </w:r>
      <w:proofErr w:type="gramEnd"/>
      <w:r w:rsidRPr="00040E9C">
        <w:rPr>
          <w:rFonts w:ascii="Century Gothic" w:hAnsi="Century Gothic" w:cs="Helvetica Neue"/>
          <w:b/>
          <w:color w:val="262626"/>
          <w:lang w:val="en-US"/>
        </w:rPr>
        <w:t xml:space="preserve">, close-ups and fade outs to distinctive effect, </w:t>
      </w:r>
      <w:r>
        <w:rPr>
          <w:rFonts w:ascii="Century Gothic" w:hAnsi="Century Gothic" w:cs="Helvetica Neue"/>
          <w:b/>
          <w:color w:val="262626"/>
          <w:lang w:val="en-US"/>
        </w:rPr>
        <w:t>cultivating a deeper emotional M</w:t>
      </w:r>
      <w:r w:rsidRPr="00040E9C">
        <w:rPr>
          <w:rFonts w:ascii="Century Gothic" w:hAnsi="Century Gothic" w:cs="Helvetica Neue"/>
          <w:b/>
          <w:color w:val="262626"/>
          <w:lang w:val="en-US"/>
        </w:rPr>
        <w:t>ilieu.</w:t>
      </w:r>
    </w:p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262626"/>
          <w:lang w:val="en-US"/>
        </w:rPr>
      </w:pPr>
    </w:p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bCs/>
          <w:color w:val="262626"/>
          <w:lang w:val="en-US"/>
        </w:rPr>
      </w:pPr>
      <w:r w:rsidRPr="00040E9C">
        <w:rPr>
          <w:rFonts w:ascii="Century Gothic" w:hAnsi="Century Gothic" w:cs="Helvetica Neue"/>
          <w:b/>
          <w:bCs/>
          <w:color w:val="262626"/>
          <w:lang w:val="en-US"/>
        </w:rPr>
        <w:t>Directing 'Birth of a Nation'</w:t>
      </w:r>
    </w:p>
    <w:p w:rsid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262626"/>
          <w:lang w:val="en-US"/>
        </w:rPr>
      </w:pPr>
      <w:r w:rsidRPr="00040E9C">
        <w:rPr>
          <w:rFonts w:ascii="Century Gothic" w:hAnsi="Century Gothic" w:cs="Helvetica Neue"/>
          <w:color w:val="262626"/>
          <w:lang w:val="en-US"/>
        </w:rPr>
        <w:t xml:space="preserve">By 1914, Griffith had left the company and worked as a director and head of production with Reliance-Majestic. He independently directed </w:t>
      </w:r>
      <w:r w:rsidRPr="00040E9C">
        <w:rPr>
          <w:rFonts w:ascii="Century Gothic" w:hAnsi="Century Gothic" w:cs="Helvetica Neue"/>
          <w:b/>
          <w:i/>
          <w:iCs/>
          <w:color w:val="262626"/>
          <w:lang w:val="en-US"/>
        </w:rPr>
        <w:t>Birth of a Nation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, released in 1915 and telling the story of the Civil War and Reconstruction era. Adapted from the book </w:t>
      </w:r>
      <w:r w:rsidRPr="00040E9C">
        <w:rPr>
          <w:rFonts w:ascii="Century Gothic" w:hAnsi="Century Gothic" w:cs="Helvetica Neue"/>
          <w:i/>
          <w:iCs/>
          <w:color w:val="262626"/>
          <w:lang w:val="en-US"/>
        </w:rPr>
        <w:t>The Clansmen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, the work was seen as the </w:t>
      </w:r>
      <w:r w:rsidRPr="00040E9C">
        <w:rPr>
          <w:rFonts w:ascii="Century Gothic" w:hAnsi="Century Gothic" w:cs="Helvetica Neue"/>
          <w:b/>
          <w:color w:val="262626"/>
          <w:lang w:val="en-US"/>
        </w:rPr>
        <w:t>first U.S. blockbuster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 and has been lauded for its pioneering storytelling forms, greatly influencing modern moviemaking and shaping ideas around audience cultivation.</w:t>
      </w:r>
    </w:p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color w:val="262626"/>
          <w:lang w:val="en-US"/>
        </w:rPr>
      </w:pPr>
    </w:p>
    <w:p w:rsidR="00040E9C" w:rsidRPr="00040E9C" w:rsidRDefault="00040E9C" w:rsidP="00040E9C">
      <w:pPr>
        <w:widowControl w:val="0"/>
        <w:autoSpaceDE w:val="0"/>
        <w:autoSpaceDN w:val="0"/>
        <w:adjustRightInd w:val="0"/>
        <w:rPr>
          <w:rFonts w:ascii="Century Gothic" w:hAnsi="Century Gothic" w:cs="Helvetica Neue"/>
          <w:b/>
          <w:bCs/>
          <w:color w:val="262626"/>
          <w:lang w:val="en-US"/>
        </w:rPr>
      </w:pPr>
      <w:r w:rsidRPr="00040E9C">
        <w:rPr>
          <w:rFonts w:ascii="Century Gothic" w:hAnsi="Century Gothic" w:cs="Helvetica Neue"/>
          <w:b/>
          <w:bCs/>
          <w:color w:val="262626"/>
          <w:lang w:val="en-US"/>
        </w:rPr>
        <w:t>Racist Themes</w:t>
      </w:r>
    </w:p>
    <w:p w:rsidR="006E3D3B" w:rsidRDefault="00040E9C" w:rsidP="00040E9C">
      <w:pPr>
        <w:rPr>
          <w:rFonts w:ascii="Century Gothic" w:hAnsi="Century Gothic" w:cs="Helvetica Neue"/>
          <w:color w:val="262626"/>
          <w:lang w:val="en-US"/>
        </w:rPr>
      </w:pPr>
      <w:r w:rsidRPr="00040E9C">
        <w:rPr>
          <w:rFonts w:ascii="Century Gothic" w:hAnsi="Century Gothic" w:cs="Helvetica Neue"/>
          <w:i/>
          <w:iCs/>
          <w:color w:val="262626"/>
          <w:lang w:val="en-US"/>
        </w:rPr>
        <w:t>Nation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, however, was </w:t>
      </w:r>
      <w:r w:rsidRPr="00040E9C">
        <w:rPr>
          <w:rFonts w:ascii="Century Gothic" w:hAnsi="Century Gothic" w:cs="Helvetica Neue"/>
          <w:b/>
          <w:color w:val="262626"/>
          <w:lang w:val="en-US"/>
        </w:rPr>
        <w:t>blatantly racist and distorted history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, with its demeaning depictions of African Americans and a storyline that positioned the creation of the </w:t>
      </w:r>
      <w:r w:rsidRPr="00040E9C">
        <w:rPr>
          <w:rFonts w:ascii="Century Gothic" w:hAnsi="Century Gothic" w:cs="Helvetica Neue"/>
          <w:b/>
          <w:color w:val="262626"/>
          <w:lang w:val="en-US"/>
        </w:rPr>
        <w:t>Ku Klux Klan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 as a means of vengeance over a woman's death. The film earned much criticism from a variety of avenues, including the NAACP, and riots broke out during showings. Over the decades, </w:t>
      </w:r>
      <w:r w:rsidRPr="00040E9C">
        <w:rPr>
          <w:rFonts w:ascii="Century Gothic" w:hAnsi="Century Gothic" w:cs="Helvetica Neue"/>
          <w:i/>
          <w:iCs/>
          <w:color w:val="262626"/>
          <w:lang w:val="en-US"/>
        </w:rPr>
        <w:t>Nation</w:t>
      </w:r>
      <w:r w:rsidRPr="00040E9C">
        <w:rPr>
          <w:rFonts w:ascii="Century Gothic" w:hAnsi="Century Gothic" w:cs="Helvetica Neue"/>
          <w:color w:val="262626"/>
          <w:lang w:val="en-US"/>
        </w:rPr>
        <w:t xml:space="preserve"> has continued to spur outrage and dialogue.</w:t>
      </w:r>
    </w:p>
    <w:p w:rsidR="00040E9C" w:rsidRDefault="00040E9C" w:rsidP="00040E9C">
      <w:pPr>
        <w:rPr>
          <w:rFonts w:ascii="Century Gothic" w:hAnsi="Century Gothic" w:cs="Helvetica Neue"/>
          <w:color w:val="262626"/>
          <w:lang w:val="en-US"/>
        </w:rPr>
      </w:pPr>
    </w:p>
    <w:p w:rsidR="00040E9C" w:rsidRDefault="00040E9C" w:rsidP="00040E9C">
      <w:pPr>
        <w:rPr>
          <w:rFonts w:ascii="Century Gothic" w:hAnsi="Century Gothic" w:cs="Helvetica Neue"/>
          <w:color w:val="262626"/>
          <w:lang w:val="en-US"/>
        </w:rPr>
      </w:pPr>
    </w:p>
    <w:p w:rsidR="00040E9C" w:rsidRDefault="00040E9C" w:rsidP="00040E9C">
      <w:pPr>
        <w:rPr>
          <w:rFonts w:ascii="Century Gothic" w:hAnsi="Century Gothic" w:cs="Helvetica Neue"/>
          <w:color w:val="262626"/>
          <w:lang w:val="en-US"/>
        </w:rPr>
      </w:pPr>
    </w:p>
    <w:p w:rsidR="00040E9C" w:rsidRDefault="00040E9C" w:rsidP="00040E9C">
      <w:pPr>
        <w:rPr>
          <w:rFonts w:ascii="Century Gothic" w:hAnsi="Century Gothic" w:cs="Helvetica Neue"/>
          <w:color w:val="262626"/>
          <w:lang w:val="en-US"/>
        </w:rPr>
      </w:pPr>
    </w:p>
    <w:p w:rsidR="00040E9C" w:rsidRDefault="00040E9C" w:rsidP="00040E9C">
      <w:pPr>
        <w:rPr>
          <w:rFonts w:ascii="Century Gothic" w:hAnsi="Century Gothic" w:cs="Helvetica Neue"/>
          <w:color w:val="262626"/>
          <w:lang w:val="en-US"/>
        </w:rPr>
      </w:pPr>
    </w:p>
    <w:p w:rsidR="00040E9C" w:rsidRPr="00040E9C" w:rsidRDefault="00040E9C" w:rsidP="00040E9C">
      <w:pPr>
        <w:jc w:val="right"/>
        <w:rPr>
          <w:rFonts w:ascii="Century Gothic" w:hAnsi="Century Gothic"/>
          <w:i/>
          <w:color w:val="7F7F7F" w:themeColor="text1" w:themeTint="80"/>
          <w:sz w:val="18"/>
          <w:szCs w:val="18"/>
        </w:rPr>
      </w:pPr>
      <w:r w:rsidRPr="00040E9C">
        <w:rPr>
          <w:rFonts w:ascii="Century Gothic" w:hAnsi="Century Gothic"/>
          <w:i/>
          <w:color w:val="7F7F7F" w:themeColor="text1" w:themeTint="80"/>
          <w:sz w:val="18"/>
          <w:szCs w:val="18"/>
        </w:rPr>
        <w:t>http://www.biography.com/people/dw-griffith-9321016</w:t>
      </w:r>
    </w:p>
    <w:sectPr w:rsidR="00040E9C" w:rsidRPr="00040E9C" w:rsidSect="006E3D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9C"/>
    <w:rsid w:val="00040E9C"/>
    <w:rsid w:val="006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98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1</cp:revision>
  <dcterms:created xsi:type="dcterms:W3CDTF">2015-09-27T19:36:00Z</dcterms:created>
  <dcterms:modified xsi:type="dcterms:W3CDTF">2015-09-27T19:42:00Z</dcterms:modified>
</cp:coreProperties>
</file>